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4C8" w:rsidRPr="00B661EC" w:rsidRDefault="001074C8" w:rsidP="001074C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74C8" w:rsidRPr="00B661EC" w:rsidRDefault="001074C8" w:rsidP="001074C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74C8" w:rsidRPr="001074C8" w:rsidRDefault="001074C8" w:rsidP="001074C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074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1074C8" w:rsidRPr="001074C8" w:rsidRDefault="001074C8" w:rsidP="001074C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074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внесении изменений в приглашение</w:t>
      </w:r>
    </w:p>
    <w:p w:rsidR="001074C8" w:rsidRPr="00D65C28" w:rsidRDefault="001074C8" w:rsidP="001074C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65C28">
        <w:rPr>
          <w:rFonts w:ascii="GHEA Grapalat" w:eastAsia="Times New Roman" w:hAnsi="GHEA Grapalat" w:cs="Sylfaen"/>
          <w:sz w:val="20"/>
          <w:szCs w:val="20"/>
          <w:lang w:val="af-ZA" w:eastAsia="ru-RU"/>
        </w:rPr>
        <w:t>Настоящий текст заявления утверждается оценочной комиссией.</w:t>
      </w:r>
    </w:p>
    <w:p w:rsidR="001074C8" w:rsidRPr="00D65C28" w:rsidRDefault="001074C8" w:rsidP="001074C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65C2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Решением № 3 от 10 ноября 2023 года и опубликовано</w:t>
      </w:r>
    </w:p>
    <w:p w:rsidR="001074C8" w:rsidRPr="00D65C28" w:rsidRDefault="001074C8" w:rsidP="001074C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65C28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"О закупках".</w:t>
      </w:r>
    </w:p>
    <w:p w:rsidR="001074C8" w:rsidRPr="00B661EC" w:rsidRDefault="001074C8" w:rsidP="001074C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Cs w:val="20"/>
          <w:lang w:val="hy-AM" w:eastAsia="ru-RU"/>
        </w:rPr>
      </w:pPr>
      <w:r w:rsidRPr="001074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Код процедуры: </w:t>
      </w:r>
      <w:r w:rsidR="00D65C28" w:rsidRPr="00D65C2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ԱՄԱԿ-ԳՀԾՁԲ-23/43   </w:t>
      </w:r>
      <w:r w:rsidRPr="001074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.</w:t>
      </w:r>
    </w:p>
    <w:p w:rsidR="001074C8" w:rsidRPr="00B661EC" w:rsidRDefault="001074C8" w:rsidP="001074C8">
      <w:pPr>
        <w:spacing w:after="0" w:line="240" w:lineRule="auto"/>
        <w:ind w:firstLine="283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082FE8">
        <w:rPr>
          <w:rFonts w:ascii="GHEA Grapalat" w:eastAsia="Times New Roman" w:hAnsi="GHEA Grapalat" w:cs="Sylfaen"/>
          <w:szCs w:val="20"/>
          <w:lang w:val="af-ZA" w:eastAsia="ru-RU"/>
        </w:rPr>
        <w:t></w:t>
      </w:r>
      <w:r w:rsidRPr="001074C8">
        <w:t xml:space="preserve"> </w:t>
      </w:r>
      <w:r w:rsidRPr="001074C8">
        <w:rPr>
          <w:rFonts w:ascii="GHEA Grapalat" w:eastAsia="Times New Roman" w:hAnsi="GHEA Grapalat" w:cs="Sylfaen"/>
          <w:szCs w:val="20"/>
          <w:lang w:val="af-ZA" w:eastAsia="ru-RU"/>
        </w:rPr>
        <w:t xml:space="preserve">Оценочная комиссия процедуры закупки по коду </w:t>
      </w:r>
      <w:r w:rsidR="00D65C28" w:rsidRPr="00D65C28">
        <w:rPr>
          <w:rFonts w:ascii="GHEA Grapalat" w:eastAsia="Times New Roman" w:hAnsi="GHEA Grapalat" w:cs="Sylfaen"/>
          <w:szCs w:val="20"/>
          <w:lang w:val="af-ZA" w:eastAsia="ru-RU"/>
        </w:rPr>
        <w:t xml:space="preserve">ԱՄԱԿ-ԳՀԾՁԲ-23/43   </w:t>
      </w:r>
      <w:r w:rsidRPr="001074C8">
        <w:rPr>
          <w:rFonts w:ascii="GHEA Grapalat" w:eastAsia="Times New Roman" w:hAnsi="GHEA Grapalat" w:cs="Sylfaen"/>
          <w:szCs w:val="20"/>
          <w:lang w:val="af-ZA" w:eastAsia="ru-RU"/>
        </w:rPr>
        <w:t>, созданная в целях приобретения инвентарных услуг для нужд ЗАО «Национальный центр ожогов и дерматологии», представляет ниже причины внесенных изменений в приглашение с тем же кодом и кратким описанием внесенных изменений:</w:t>
      </w:r>
    </w:p>
    <w:p w:rsidR="001074C8" w:rsidRPr="00B661EC" w:rsidRDefault="001074C8" w:rsidP="001074C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1074C8">
        <w:rPr>
          <w:rFonts w:ascii="GHEA Grapalat" w:eastAsia="Times New Roman" w:hAnsi="GHEA Grapalat" w:cs="Sylfaen"/>
          <w:b/>
          <w:szCs w:val="20"/>
          <w:lang w:val="af-ZA" w:eastAsia="ru-RU"/>
        </w:rPr>
        <w:t xml:space="preserve">Причина изменения: </w:t>
      </w:r>
      <w:r w:rsidRPr="001074C8">
        <w:rPr>
          <w:rFonts w:ascii="GHEA Grapalat" w:eastAsia="Times New Roman" w:hAnsi="GHEA Grapalat" w:cs="Sylfaen"/>
          <w:szCs w:val="20"/>
          <w:lang w:val="af-ZA" w:eastAsia="ru-RU"/>
        </w:rPr>
        <w:t>изменение технической спецификации во избежание альтернативных толкований, ответственное подразделение процедуры 10.11. 2023 год письмо.</w:t>
      </w:r>
      <w:r w:rsidRPr="00B661EC">
        <w:rPr>
          <w:rFonts w:ascii="GHEA Grapalat" w:eastAsia="Times New Roman" w:hAnsi="GHEA Grapalat" w:cs="Sylfaen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Cs w:val="20"/>
          <w:lang w:val="af-ZA" w:eastAsia="ru-RU"/>
        </w:rPr>
        <w:tab/>
      </w:r>
    </w:p>
    <w:p w:rsidR="001074C8" w:rsidRDefault="001074C8" w:rsidP="001074C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Cs w:val="20"/>
          <w:lang w:eastAsia="ru-RU"/>
        </w:rPr>
      </w:pPr>
      <w:r w:rsidRPr="001074C8">
        <w:rPr>
          <w:rFonts w:ascii="GHEA Grapalat" w:eastAsia="Times New Roman" w:hAnsi="GHEA Grapalat" w:cs="Sylfaen"/>
          <w:b/>
          <w:szCs w:val="20"/>
          <w:lang w:val="af-ZA" w:eastAsia="ru-RU"/>
        </w:rPr>
        <w:t>Описание изменения:</w:t>
      </w:r>
    </w:p>
    <w:p w:rsidR="00200233" w:rsidRDefault="00200233" w:rsidP="001074C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200233">
        <w:rPr>
          <w:rFonts w:ascii="GHEA Grapalat" w:eastAsia="Times New Roman" w:hAnsi="GHEA Grapalat" w:cs="Sylfaen"/>
          <w:szCs w:val="20"/>
          <w:lang w:eastAsia="ru-RU"/>
        </w:rPr>
        <w:t>Техническая спецификация была отредактирована следующим образом</w:t>
      </w:r>
    </w:p>
    <w:p w:rsidR="00200233" w:rsidRDefault="00200233" w:rsidP="001074C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Инвентаризации подлежит основное имущество ЗАО "Национальный центр ожогов и дерматологии" Министерства здравоохранения РА.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Инвентаризация проводится для изучения возможностей их дальнейшей эксплуатации, принятия управленческих решений и обеспечения достоверности бухгалтерской отчетности организации.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Инвентаризационные работы должны быть проведены согласно 2000 года Министерства финансов РА. В соответствии с утвержденным приказом от 2 июня № 102 «Об утверждении порядка проведения обязательной инвентаризации активов и обязательств организаций».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Перед началом работ по инвентаризации исполнитель представляет методику проведения инвентаризации заказчику на согласование и утверждение. Работы начинаются после двустороннего одобрения методики.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Для проведения инвентаризации в организации-заказчике создается инвентаризационная комиссия. Представители/работники исполнителя включаются в состав инвентаризационной комиссии согласно порядку проведения инвентаризации.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На протяжении инвентаризации исполнитель оказывает консультационные услуги по проведению инвентаризирующих работ в соответствии с требованиями бухгалтерского законодательства и нормами Республики Армения.։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Исполнитель сдает инвентарь заказчику поэтапно, в зависимости от расположения подразделений и основных средств. После завершения инвентаризационной работы каждого отдела исполнитель передает заказчику опись инвентаризации данного отдела и сравнительный отчет (при наличии отклонений), распечатанные и подписанные членами комиссии и материально ответственными лицами.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Инвентаризация основных средств сочетается с фотосъемкой, оценкой состояния, маркировкой и сбором технической информации.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proofErr w:type="spellStart"/>
      <w:r w:rsidRPr="00D65C28">
        <w:rPr>
          <w:rFonts w:ascii="GHEA Grapalat" w:eastAsia="Times New Roman" w:hAnsi="GHEA Grapalat" w:cs="Sylfaen"/>
          <w:szCs w:val="20"/>
          <w:lang w:eastAsia="ru-RU"/>
        </w:rPr>
        <w:t>Инвентаристские</w:t>
      </w:r>
      <w:proofErr w:type="spellEnd"/>
      <w:r w:rsidRPr="00D65C28">
        <w:rPr>
          <w:rFonts w:ascii="GHEA Grapalat" w:eastAsia="Times New Roman" w:hAnsi="GHEA Grapalat" w:cs="Sylfaen"/>
          <w:szCs w:val="20"/>
          <w:lang w:eastAsia="ru-RU"/>
        </w:rPr>
        <w:t xml:space="preserve"> услуги выполняются исполнителем в следующем порядке: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1. Составление образцовых форм инвентарных ведомостей.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2. Проверка наличия основных средств по местам и подразделениям. Фактическое наличие основных средств определяется путем измерения и подсчета.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3. Проверка наличия у организации документов, подтверждающих право собственности или иной вид права собственности на здания, сооружения, земельные участки и другие основные средства, требующие государственной регистрации.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4. Фотосъемка основных средств.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5. Разработка инвентарных номеров основных средств (при необходимости).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6. Разделение и/или объединение основных средств (при необходимости).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7. Оценка состояния основных средств.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lastRenderedPageBreak/>
        <w:t>Состояние основных средств оценивается на основании заранее утвержденных критериев классификации (критерии классификации отражены в методике проведения инвентаризации)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8. Проверка и корректировка основных технических или эксплуатационных показателей, характеризующих основной актив.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а) название, краткое описание, марка,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б) год выпуска (постройки),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в) год приобретения, эксплуатации,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г) местоположение,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д) заводской номер,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е) иные показатели в зависимости от вида основного средства.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 xml:space="preserve">9. Создание электронной базы данных основных средств (в формате </w:t>
      </w:r>
      <w:proofErr w:type="spellStart"/>
      <w:r w:rsidRPr="00D65C28">
        <w:rPr>
          <w:rFonts w:ascii="GHEA Grapalat" w:eastAsia="Times New Roman" w:hAnsi="GHEA Grapalat" w:cs="Sylfaen"/>
          <w:szCs w:val="20"/>
          <w:lang w:eastAsia="ru-RU"/>
        </w:rPr>
        <w:t>Excel</w:t>
      </w:r>
      <w:proofErr w:type="spellEnd"/>
      <w:r w:rsidRPr="00D65C28">
        <w:rPr>
          <w:rFonts w:ascii="GHEA Grapalat" w:eastAsia="Times New Roman" w:hAnsi="GHEA Grapalat" w:cs="Sylfaen"/>
          <w:szCs w:val="20"/>
          <w:lang w:eastAsia="ru-RU"/>
        </w:rPr>
        <w:t>).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10. Внесение результатов инвентаризации в электронную базу данных основных средств: программа АС.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11. Составление сравнительных бюллетеней.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12. Составление отчета по результатам инвентаризации основных средств, распечатка и передача заказчику. Доставка электронной базы основных средств и фотографий заказчику на электронном носителе.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Маркировка основных сре</w:t>
      </w:r>
      <w:proofErr w:type="gramStart"/>
      <w:r w:rsidRPr="00D65C28">
        <w:rPr>
          <w:rFonts w:ascii="GHEA Grapalat" w:eastAsia="Times New Roman" w:hAnsi="GHEA Grapalat" w:cs="Sylfaen"/>
          <w:szCs w:val="20"/>
          <w:lang w:eastAsia="ru-RU"/>
        </w:rPr>
        <w:t>дств пр</w:t>
      </w:r>
      <w:proofErr w:type="gramEnd"/>
      <w:r w:rsidRPr="00D65C28">
        <w:rPr>
          <w:rFonts w:ascii="GHEA Grapalat" w:eastAsia="Times New Roman" w:hAnsi="GHEA Grapalat" w:cs="Sylfaen"/>
          <w:szCs w:val="20"/>
          <w:lang w:eastAsia="ru-RU"/>
        </w:rPr>
        <w:t>оводится параллельно с инвентаризацией.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Подрядчик должен осуществить разработку, печать и маркировку этикеток, необходимых для маркировки основных средств.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Тип этикетки для маркировки основных средств: полиамид, цвет: серебро, размер: не менее 39х58(мм).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 xml:space="preserve">Плотность печати этикетки не менее 300 </w:t>
      </w:r>
      <w:proofErr w:type="spellStart"/>
      <w:r w:rsidRPr="00D65C28">
        <w:rPr>
          <w:rFonts w:ascii="GHEA Grapalat" w:eastAsia="Times New Roman" w:hAnsi="GHEA Grapalat" w:cs="Sylfaen"/>
          <w:szCs w:val="20"/>
          <w:lang w:eastAsia="ru-RU"/>
        </w:rPr>
        <w:t>dpi</w:t>
      </w:r>
      <w:proofErr w:type="spellEnd"/>
      <w:r w:rsidRPr="00D65C28">
        <w:rPr>
          <w:rFonts w:ascii="GHEA Grapalat" w:eastAsia="Times New Roman" w:hAnsi="GHEA Grapalat" w:cs="Sylfaen"/>
          <w:szCs w:val="20"/>
          <w:lang w:eastAsia="ru-RU"/>
        </w:rPr>
        <w:t>, тип печати смола.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 xml:space="preserve">На каждой этикетке напечатаны название организации, наименование основного средства, номер объекта недвижимости, числовые коды – штрих-код и </w:t>
      </w:r>
      <w:proofErr w:type="spellStart"/>
      <w:r w:rsidRPr="00D65C28">
        <w:rPr>
          <w:rFonts w:ascii="GHEA Grapalat" w:eastAsia="Times New Roman" w:hAnsi="GHEA Grapalat" w:cs="Sylfaen"/>
          <w:szCs w:val="20"/>
          <w:lang w:eastAsia="ru-RU"/>
        </w:rPr>
        <w:t>qar</w:t>
      </w:r>
      <w:proofErr w:type="spellEnd"/>
      <w:r w:rsidRPr="00D65C28">
        <w:rPr>
          <w:rFonts w:ascii="GHEA Grapalat" w:eastAsia="Times New Roman" w:hAnsi="GHEA Grapalat" w:cs="Sylfaen"/>
          <w:szCs w:val="20"/>
          <w:lang w:eastAsia="ru-RU"/>
        </w:rPr>
        <w:t xml:space="preserve"> (QR)-код.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QR-код должен содержать полную информацию об основном активе: название, год, завод, номер объекта и примечания.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Все оборудование и материалы, необходимые для выполнения работ по маркировке, предоставляются подрядчиком</w:t>
      </w:r>
    </w:p>
    <w:p w:rsidR="00D65C28" w:rsidRPr="00D65C28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Количество основных средств, подлежащих инвентаризации, составляет до 3000-4000 штук.</w:t>
      </w:r>
    </w:p>
    <w:p w:rsidR="00200233" w:rsidRPr="00200233" w:rsidRDefault="00D65C28" w:rsidP="00D65C2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D65C28">
        <w:rPr>
          <w:rFonts w:ascii="GHEA Grapalat" w:eastAsia="Times New Roman" w:hAnsi="GHEA Grapalat" w:cs="Sylfaen"/>
          <w:szCs w:val="20"/>
          <w:lang w:eastAsia="ru-RU"/>
        </w:rPr>
        <w:t>Услуга инвентаризации доступна до 25 декабря 2023 года.</w:t>
      </w:r>
    </w:p>
    <w:p w:rsidR="001074C8" w:rsidRPr="001074C8" w:rsidRDefault="001074C8" w:rsidP="001074C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1074C8">
        <w:rPr>
          <w:rFonts w:ascii="GHEA Grapalat" w:eastAsia="Times New Roman" w:hAnsi="GHEA Grapalat" w:cs="Sylfaen"/>
          <w:b/>
          <w:szCs w:val="20"/>
          <w:lang w:val="af-ZA" w:eastAsia="ru-RU"/>
        </w:rPr>
        <w:t>Обоснование изменений</w:t>
      </w:r>
    </w:p>
    <w:p w:rsidR="001074C8" w:rsidRPr="001074C8" w:rsidRDefault="001074C8" w:rsidP="001074C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1074C8">
        <w:rPr>
          <w:rFonts w:ascii="GHEA Grapalat" w:eastAsia="Times New Roman" w:hAnsi="GHEA Grapalat" w:cs="Sylfaen"/>
          <w:szCs w:val="20"/>
          <w:lang w:val="af-ZA" w:eastAsia="ru-RU"/>
        </w:rPr>
        <w:t>Правительства РА от 04.05.2017г. Подпункт 2 пункта 14 решения N 526-Н,</w:t>
      </w:r>
    </w:p>
    <w:p w:rsidR="001074C8" w:rsidRPr="00B661EC" w:rsidRDefault="001074C8" w:rsidP="001074C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Cs w:val="20"/>
          <w:lang w:val="af-ZA" w:eastAsia="ru-RU"/>
        </w:rPr>
      </w:pPr>
      <w:r w:rsidRPr="001074C8">
        <w:rPr>
          <w:rFonts w:ascii="GHEA Grapalat" w:eastAsia="Times New Roman" w:hAnsi="GHEA Grapalat" w:cs="Sylfaen"/>
          <w:szCs w:val="20"/>
          <w:lang w:val="af-ZA" w:eastAsia="ru-RU"/>
        </w:rPr>
        <w:t xml:space="preserve">Для получения дополнительной информации по данному объявлению вы можете обратиться к секретарю оценочной комиссии Мариам Айрапетян по коду </w:t>
      </w:r>
      <w:r w:rsidR="00D65C28">
        <w:rPr>
          <w:rFonts w:ascii="GHEA Grapalat" w:eastAsia="Times New Roman" w:hAnsi="GHEA Grapalat" w:cs="Sylfaen"/>
          <w:szCs w:val="20"/>
          <w:lang w:val="af-ZA" w:eastAsia="ru-RU"/>
        </w:rPr>
        <w:t xml:space="preserve">ԱՄԱԿ-ԳՀԾՁԲ-23/43  </w:t>
      </w:r>
      <w:bookmarkStart w:id="0" w:name="_GoBack"/>
      <w:bookmarkEnd w:id="0"/>
      <w:r w:rsidRPr="001074C8">
        <w:rPr>
          <w:rFonts w:ascii="GHEA Grapalat" w:eastAsia="Times New Roman" w:hAnsi="GHEA Grapalat" w:cs="Sylfaen"/>
          <w:szCs w:val="20"/>
          <w:lang w:val="af-ZA" w:eastAsia="ru-RU"/>
        </w:rPr>
        <w:t>.</w:t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  <w:r w:rsidRPr="00B661EC">
        <w:rPr>
          <w:rFonts w:ascii="GHEA Grapalat" w:eastAsia="Times New Roman" w:hAnsi="GHEA Grapalat" w:cs="Sylfaen"/>
          <w:sz w:val="14"/>
          <w:szCs w:val="20"/>
          <w:lang w:val="af-ZA" w:eastAsia="ru-RU"/>
        </w:rPr>
        <w:tab/>
      </w:r>
    </w:p>
    <w:p w:rsidR="001074C8" w:rsidRPr="001074C8" w:rsidRDefault="001074C8" w:rsidP="001074C8">
      <w:pPr>
        <w:spacing w:after="0" w:line="240" w:lineRule="auto"/>
        <w:jc w:val="center"/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</w:pPr>
      <w:r w:rsidRPr="001074C8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Телефон: 093271701.</w:t>
      </w:r>
    </w:p>
    <w:p w:rsidR="001074C8" w:rsidRPr="001074C8" w:rsidRDefault="001074C8" w:rsidP="001074C8">
      <w:pPr>
        <w:spacing w:after="0" w:line="240" w:lineRule="auto"/>
        <w:jc w:val="center"/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</w:pPr>
      <w:r w:rsidRPr="001074C8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Электронная почта: mariamhayrapetyan73@gmail.com</w:t>
      </w:r>
    </w:p>
    <w:p w:rsidR="001074C8" w:rsidRPr="00B661EC" w:rsidRDefault="001074C8" w:rsidP="001074C8">
      <w:pPr>
        <w:spacing w:after="0" w:line="240" w:lineRule="auto"/>
        <w:jc w:val="center"/>
        <w:rPr>
          <w:rFonts w:ascii="Times Armenian" w:eastAsia="Times New Roman" w:hAnsi="Times Armenian" w:cs="Times New Roman"/>
          <w:sz w:val="24"/>
          <w:szCs w:val="20"/>
          <w:lang w:val="hy-AM" w:eastAsia="ru-RU"/>
        </w:rPr>
      </w:pPr>
      <w:r w:rsidRPr="001074C8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Клиент: ЗАО «Национальный центр ожогов и дерматологии».</w:t>
      </w:r>
    </w:p>
    <w:p w:rsidR="001074C8" w:rsidRPr="00082FE8" w:rsidRDefault="001074C8" w:rsidP="001074C8">
      <w:pPr>
        <w:rPr>
          <w:lang w:val="hy-AM"/>
        </w:rPr>
      </w:pPr>
    </w:p>
    <w:p w:rsidR="0025732F" w:rsidRPr="001074C8" w:rsidRDefault="00D65C28">
      <w:pPr>
        <w:rPr>
          <w:lang w:val="hy-AM"/>
        </w:rPr>
      </w:pPr>
    </w:p>
    <w:sectPr w:rsidR="0025732F" w:rsidRPr="001074C8" w:rsidSect="009658C8">
      <w:footerReference w:type="even" r:id="rId5"/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D65C28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464" w:rsidRDefault="00D65C28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D65C28" w:rsidP="00B21464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4C8"/>
    <w:rsid w:val="001074C8"/>
    <w:rsid w:val="00200233"/>
    <w:rsid w:val="00203050"/>
    <w:rsid w:val="007A6BDE"/>
    <w:rsid w:val="00D6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0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074C8"/>
  </w:style>
  <w:style w:type="character" w:styleId="a5">
    <w:name w:val="page number"/>
    <w:basedOn w:val="a0"/>
    <w:rsid w:val="001074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0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074C8"/>
  </w:style>
  <w:style w:type="character" w:styleId="a5">
    <w:name w:val="page number"/>
    <w:basedOn w:val="a0"/>
    <w:rsid w:val="00107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DFGD</dc:creator>
  <cp:lastModifiedBy>DFGD</cp:lastModifiedBy>
  <cp:revision>1</cp:revision>
  <dcterms:created xsi:type="dcterms:W3CDTF">2023-11-10T11:21:00Z</dcterms:created>
  <dcterms:modified xsi:type="dcterms:W3CDTF">2023-11-10T11:46:00Z</dcterms:modified>
</cp:coreProperties>
</file>